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55" w:rsidRPr="002B4D7F" w:rsidRDefault="00B73E55" w:rsidP="00B73E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4D7F">
        <w:rPr>
          <w:rFonts w:ascii="Times New Roman" w:hAnsi="Times New Roman" w:cs="Times New Roman"/>
          <w:b/>
        </w:rPr>
        <w:t>M.Tech. (VLSI Design) – 2024 batch</w:t>
      </w:r>
    </w:p>
    <w:p w:rsidR="00B73E55" w:rsidRDefault="00B73E55" w:rsidP="00B73E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73E55" w:rsidRPr="00742E11" w:rsidRDefault="00B73E55" w:rsidP="00B73E55">
      <w:pPr>
        <w:pStyle w:val="PEO"/>
        <w:spacing w:after="0"/>
        <w:rPr>
          <w:sz w:val="18"/>
          <w:szCs w:val="22"/>
        </w:rPr>
      </w:pPr>
      <w:r w:rsidRPr="00742E11">
        <w:rPr>
          <w:sz w:val="18"/>
          <w:szCs w:val="22"/>
        </w:rPr>
        <w:t>Program Educational Objectives (PEOs):</w:t>
      </w:r>
    </w:p>
    <w:p w:rsidR="00B73E55" w:rsidRPr="00742E11" w:rsidRDefault="00B73E55" w:rsidP="00B73E55">
      <w:pPr>
        <w:pStyle w:val="TableParagraph"/>
        <w:numPr>
          <w:ilvl w:val="0"/>
          <w:numId w:val="1"/>
        </w:numPr>
        <w:jc w:val="both"/>
        <w:rPr>
          <w:bCs/>
          <w:sz w:val="18"/>
        </w:rPr>
      </w:pPr>
      <w:r w:rsidRPr="00742E11">
        <w:rPr>
          <w:b/>
          <w:bCs/>
          <w:sz w:val="18"/>
        </w:rPr>
        <w:t>PEO 1</w:t>
      </w:r>
      <w:r w:rsidRPr="00742E11">
        <w:rPr>
          <w:bCs/>
          <w:sz w:val="18"/>
        </w:rPr>
        <w:t xml:space="preserve">: To enable students to identify technical problems of societal importance in areas of semiconductor technologies, </w:t>
      </w:r>
      <w:proofErr w:type="spellStart"/>
      <w:r w:rsidRPr="00742E11">
        <w:rPr>
          <w:bCs/>
          <w:sz w:val="18"/>
        </w:rPr>
        <w:t>SoC</w:t>
      </w:r>
      <w:proofErr w:type="spellEnd"/>
      <w:r w:rsidRPr="00742E11">
        <w:rPr>
          <w:bCs/>
          <w:sz w:val="18"/>
        </w:rPr>
        <w:t xml:space="preserve"> design, analog, digital and mixed circuit design, semiconductor memory design, ASIC design, verification and testing.</w:t>
      </w:r>
    </w:p>
    <w:p w:rsidR="00B73E55" w:rsidRPr="00742E11" w:rsidRDefault="00B73E55" w:rsidP="00B73E55">
      <w:pPr>
        <w:pStyle w:val="TableParagraph"/>
        <w:numPr>
          <w:ilvl w:val="0"/>
          <w:numId w:val="1"/>
        </w:numPr>
        <w:jc w:val="both"/>
        <w:rPr>
          <w:bCs/>
          <w:sz w:val="18"/>
        </w:rPr>
      </w:pPr>
      <w:r w:rsidRPr="00742E11">
        <w:rPr>
          <w:b/>
          <w:bCs/>
          <w:sz w:val="18"/>
        </w:rPr>
        <w:t>PEO 2:</w:t>
      </w:r>
      <w:r w:rsidRPr="00742E11">
        <w:rPr>
          <w:bCs/>
          <w:sz w:val="18"/>
        </w:rPr>
        <w:t xml:space="preserve"> To inculcate technical expertise and provide ample exposure to state-of-the-art tools to ensure that the students are industry-ready.</w:t>
      </w:r>
    </w:p>
    <w:p w:rsidR="00B73E55" w:rsidRPr="00742E11" w:rsidRDefault="00B73E55" w:rsidP="00B73E55">
      <w:pPr>
        <w:pStyle w:val="TableParagraph"/>
        <w:numPr>
          <w:ilvl w:val="0"/>
          <w:numId w:val="1"/>
        </w:numPr>
        <w:jc w:val="both"/>
        <w:rPr>
          <w:bCs/>
          <w:sz w:val="18"/>
        </w:rPr>
      </w:pPr>
      <w:r w:rsidRPr="00742E11">
        <w:rPr>
          <w:b/>
          <w:bCs/>
          <w:sz w:val="18"/>
        </w:rPr>
        <w:t>PEO 3:</w:t>
      </w:r>
      <w:r w:rsidRPr="00742E11">
        <w:rPr>
          <w:bCs/>
          <w:sz w:val="18"/>
        </w:rPr>
        <w:t xml:space="preserve"> To instill high ethical standards, effective interpersonal skills and a sense of social concern.</w:t>
      </w:r>
    </w:p>
    <w:p w:rsidR="00B73E55" w:rsidRPr="00742E11" w:rsidRDefault="00B73E55" w:rsidP="00B73E55">
      <w:pPr>
        <w:pStyle w:val="TableParagraph"/>
        <w:ind w:left="827"/>
        <w:jc w:val="both"/>
        <w:rPr>
          <w:bCs/>
          <w:sz w:val="18"/>
        </w:rPr>
      </w:pPr>
    </w:p>
    <w:p w:rsidR="00B73E55" w:rsidRPr="00742E11" w:rsidRDefault="00B73E55" w:rsidP="00B73E55">
      <w:pPr>
        <w:pStyle w:val="TableParagraph"/>
        <w:jc w:val="both"/>
        <w:rPr>
          <w:b/>
          <w:bCs/>
          <w:sz w:val="18"/>
        </w:rPr>
      </w:pPr>
      <w:r w:rsidRPr="00742E11">
        <w:rPr>
          <w:b/>
          <w:bCs/>
          <w:sz w:val="18"/>
        </w:rPr>
        <w:t>Program Outcomes (POs):</w:t>
      </w:r>
    </w:p>
    <w:p w:rsidR="00B73E55" w:rsidRPr="00742E11" w:rsidRDefault="00B73E55" w:rsidP="00B73E55">
      <w:pPr>
        <w:pStyle w:val="TableParagraph"/>
        <w:numPr>
          <w:ilvl w:val="0"/>
          <w:numId w:val="1"/>
        </w:numPr>
        <w:jc w:val="both"/>
        <w:rPr>
          <w:bCs/>
          <w:sz w:val="18"/>
        </w:rPr>
      </w:pPr>
      <w:r w:rsidRPr="00742E11">
        <w:rPr>
          <w:b/>
          <w:bCs/>
          <w:sz w:val="18"/>
        </w:rPr>
        <w:t>PO1</w:t>
      </w:r>
      <w:r w:rsidRPr="00742E11">
        <w:rPr>
          <w:bCs/>
          <w:sz w:val="18"/>
        </w:rPr>
        <w:t>: An ability to independently carry out research /investigation and development work to solve practical problems.</w:t>
      </w:r>
    </w:p>
    <w:p w:rsidR="00B73E55" w:rsidRPr="00742E11" w:rsidRDefault="00B73E55" w:rsidP="00B73E55">
      <w:pPr>
        <w:pStyle w:val="TableParagraph"/>
        <w:numPr>
          <w:ilvl w:val="0"/>
          <w:numId w:val="1"/>
        </w:numPr>
        <w:jc w:val="both"/>
        <w:rPr>
          <w:bCs/>
          <w:sz w:val="18"/>
        </w:rPr>
      </w:pPr>
      <w:r w:rsidRPr="00742E11">
        <w:rPr>
          <w:b/>
          <w:bCs/>
          <w:sz w:val="18"/>
        </w:rPr>
        <w:t>PO2:</w:t>
      </w:r>
      <w:r w:rsidRPr="00742E11">
        <w:rPr>
          <w:bCs/>
          <w:sz w:val="18"/>
        </w:rPr>
        <w:t xml:space="preserve"> An ability to write and present a substantial technical report/document.</w:t>
      </w:r>
    </w:p>
    <w:p w:rsidR="00B73E55" w:rsidRPr="00742E11" w:rsidRDefault="00B73E55" w:rsidP="00B73E55">
      <w:pPr>
        <w:pStyle w:val="TableParagraph"/>
        <w:numPr>
          <w:ilvl w:val="0"/>
          <w:numId w:val="1"/>
        </w:numPr>
        <w:jc w:val="both"/>
        <w:rPr>
          <w:bCs/>
          <w:sz w:val="18"/>
        </w:rPr>
      </w:pPr>
      <w:r w:rsidRPr="00742E11">
        <w:rPr>
          <w:b/>
          <w:bCs/>
          <w:sz w:val="18"/>
        </w:rPr>
        <w:t>PO3:</w:t>
      </w:r>
      <w:r w:rsidRPr="00742E11">
        <w:rPr>
          <w:bCs/>
          <w:sz w:val="18"/>
        </w:rPr>
        <w:t xml:space="preserve"> Students should be able to demonstrate a degree of mastery over the area as per the specialization of the program. The mastery should be at a level higher than the requirements in the appropriate bachelor program.</w:t>
      </w:r>
    </w:p>
    <w:p w:rsidR="00B73E55" w:rsidRPr="00742E11" w:rsidRDefault="00B73E55" w:rsidP="00B73E55">
      <w:pPr>
        <w:pStyle w:val="TableParagraph"/>
        <w:numPr>
          <w:ilvl w:val="0"/>
          <w:numId w:val="1"/>
        </w:numPr>
        <w:jc w:val="both"/>
        <w:rPr>
          <w:bCs/>
          <w:sz w:val="18"/>
        </w:rPr>
      </w:pPr>
      <w:r w:rsidRPr="00742E11">
        <w:rPr>
          <w:b/>
          <w:bCs/>
          <w:sz w:val="18"/>
        </w:rPr>
        <w:t xml:space="preserve">PO4: </w:t>
      </w:r>
      <w:r w:rsidRPr="00742E11">
        <w:rPr>
          <w:bCs/>
          <w:sz w:val="18"/>
        </w:rPr>
        <w:t>An ability to have in-depth knowledge and capability to use industry standard tools over the area of specialization of the program.</w:t>
      </w:r>
    </w:p>
    <w:p w:rsidR="00B73E55" w:rsidRDefault="00B73E55" w:rsidP="00B73E55">
      <w:pPr>
        <w:pStyle w:val="TableParagraph"/>
        <w:jc w:val="both"/>
        <w:rPr>
          <w:bCs/>
          <w:sz w:val="20"/>
          <w:szCs w:val="20"/>
        </w:rPr>
      </w:pPr>
    </w:p>
    <w:p w:rsidR="00B73E55" w:rsidRPr="00F01B56" w:rsidRDefault="00B73E55" w:rsidP="00B73E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01B56">
        <w:rPr>
          <w:rFonts w:ascii="Times New Roman" w:hAnsi="Times New Roman" w:cs="Times New Roman"/>
          <w:b/>
        </w:rPr>
        <w:t xml:space="preserve">PROGRAMME STRUCTURE </w:t>
      </w:r>
    </w:p>
    <w:tbl>
      <w:tblPr>
        <w:tblW w:w="5000" w:type="pct"/>
        <w:tblInd w:w="2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36"/>
        <w:gridCol w:w="6673"/>
        <w:gridCol w:w="1497"/>
      </w:tblGrid>
      <w:tr w:rsidR="00B73E55" w:rsidRPr="00F01B56" w:rsidTr="000A2EBD">
        <w:trPr>
          <w:trHeight w:val="2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3E55" w:rsidRPr="00F01B56" w:rsidRDefault="00B73E55" w:rsidP="000A2E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1B56">
              <w:rPr>
                <w:rFonts w:ascii="Times New Roman" w:hAnsi="Times New Roman" w:cs="Times New Roman"/>
                <w:b/>
                <w:bCs/>
                <w:color w:val="000000"/>
              </w:rPr>
              <w:t>S. No.</w:t>
            </w:r>
          </w:p>
        </w:tc>
        <w:tc>
          <w:tcPr>
            <w:tcW w:w="3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3E55" w:rsidRPr="00F01B56" w:rsidRDefault="00B73E55" w:rsidP="000A2E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1B56">
              <w:rPr>
                <w:rFonts w:ascii="Times New Roman" w:hAnsi="Times New Roman" w:cs="Times New Roman"/>
                <w:b/>
                <w:bCs/>
                <w:color w:val="000000"/>
              </w:rPr>
              <w:t>Category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73E55" w:rsidRPr="00F01B56" w:rsidRDefault="00B73E55" w:rsidP="000A2E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1B5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Credits </w:t>
            </w:r>
          </w:p>
        </w:tc>
      </w:tr>
      <w:tr w:rsidR="00B73E55" w:rsidRPr="00F01B56" w:rsidTr="000A2EBD">
        <w:trPr>
          <w:trHeight w:val="2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55" w:rsidRPr="00F01B56" w:rsidRDefault="00B73E55" w:rsidP="00B73E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3E55" w:rsidRPr="00F01B56" w:rsidRDefault="00B73E55" w:rsidP="000A2EBD">
            <w:pPr>
              <w:spacing w:after="0" w:line="240" w:lineRule="auto"/>
              <w:ind w:left="31" w:hanging="1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  <w:color w:val="000000"/>
              </w:rPr>
              <w:t>Professional Core courses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3E55" w:rsidRPr="00F01B56" w:rsidRDefault="00B73E55" w:rsidP="000A2E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  <w:color w:val="000000"/>
              </w:rPr>
              <w:t>28</w:t>
            </w:r>
          </w:p>
        </w:tc>
      </w:tr>
      <w:tr w:rsidR="00B73E55" w:rsidRPr="00F01B56" w:rsidTr="000A2EBD">
        <w:trPr>
          <w:trHeight w:val="2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55" w:rsidRPr="00F01B56" w:rsidRDefault="00B73E55" w:rsidP="00B73E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3E55" w:rsidRPr="00F01B56" w:rsidRDefault="00B73E55" w:rsidP="000A2EBD">
            <w:pPr>
              <w:spacing w:after="0" w:line="240" w:lineRule="auto"/>
              <w:ind w:left="31" w:hanging="1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  <w:color w:val="000000"/>
              </w:rPr>
              <w:t xml:space="preserve">Professional  Elective courses   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3E55" w:rsidRPr="00F01B56" w:rsidRDefault="00B73E55" w:rsidP="000A2E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</w:tr>
      <w:tr w:rsidR="00B73E55" w:rsidRPr="00F01B56" w:rsidTr="000A2EBD">
        <w:trPr>
          <w:trHeight w:val="2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55" w:rsidRPr="00F01B56" w:rsidRDefault="00B73E55" w:rsidP="00B73E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3E55" w:rsidRPr="00F01B56" w:rsidRDefault="00B73E55" w:rsidP="000A2EBD">
            <w:pPr>
              <w:spacing w:after="0" w:line="240" w:lineRule="auto"/>
              <w:ind w:left="31" w:hanging="1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  <w:color w:val="000000"/>
              </w:rPr>
              <w:t>Open Courses – Electives from other Technical and /or Emerging Courses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3E55" w:rsidRPr="00F01B56" w:rsidRDefault="00B73E55" w:rsidP="000A2E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55" w:rsidRPr="00F01B56" w:rsidRDefault="00B73E55" w:rsidP="00B73E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55" w:rsidRPr="00F01B56" w:rsidRDefault="00B73E55" w:rsidP="000A2EBD">
            <w:pPr>
              <w:spacing w:after="0" w:line="240" w:lineRule="auto"/>
              <w:ind w:left="31" w:hanging="1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F01B56">
              <w:rPr>
                <w:rFonts w:ascii="Times New Roman" w:eastAsia="Times New Roman" w:hAnsi="Times New Roman" w:cs="Times New Roman"/>
              </w:rPr>
              <w:t>Mandatory Courses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55" w:rsidRPr="00F01B56" w:rsidRDefault="00B73E55" w:rsidP="000A2E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  <w:color w:val="000000"/>
              </w:rPr>
              <w:t>(non-credit)</w:t>
            </w:r>
          </w:p>
        </w:tc>
      </w:tr>
      <w:tr w:rsidR="00B73E55" w:rsidRPr="00F01B56" w:rsidTr="000A2EBD">
        <w:trPr>
          <w:trHeight w:val="2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55" w:rsidRPr="00F01B56" w:rsidRDefault="00B73E55" w:rsidP="00B73E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3E55" w:rsidRPr="00F01B56" w:rsidRDefault="00B73E55" w:rsidP="000A2EBD">
            <w:pPr>
              <w:spacing w:after="0" w:line="240" w:lineRule="auto"/>
              <w:ind w:left="31" w:hanging="1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  <w:color w:val="000000"/>
              </w:rPr>
              <w:t>Mini Project / Industrial Training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3E55" w:rsidRPr="00F01B56" w:rsidRDefault="00B73E55" w:rsidP="000A2E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B73E55" w:rsidRPr="00F01B56" w:rsidTr="000A2EBD">
        <w:trPr>
          <w:trHeight w:val="2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55" w:rsidRPr="00F01B56" w:rsidRDefault="00B73E55" w:rsidP="00B73E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55" w:rsidRPr="00F01B56" w:rsidRDefault="00B73E55" w:rsidP="000A2EBD">
            <w:pPr>
              <w:spacing w:after="0" w:line="240" w:lineRule="auto"/>
              <w:ind w:left="31" w:hanging="1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  <w:color w:val="000000"/>
              </w:rPr>
              <w:t>Online Courses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55" w:rsidRPr="00F01B56" w:rsidRDefault="00B73E55" w:rsidP="000A2E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  <w:color w:val="000000"/>
              </w:rPr>
              <w:t>2*</w:t>
            </w:r>
          </w:p>
        </w:tc>
      </w:tr>
      <w:tr w:rsidR="00B73E55" w:rsidRPr="00F01B56" w:rsidTr="000A2EBD">
        <w:trPr>
          <w:trHeight w:val="2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55" w:rsidRPr="00F01B56" w:rsidRDefault="00B73E55" w:rsidP="00B73E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3E55" w:rsidRPr="00F01B56" w:rsidRDefault="00B73E55" w:rsidP="000A2EBD">
            <w:pPr>
              <w:spacing w:after="0" w:line="240" w:lineRule="auto"/>
              <w:ind w:left="31" w:hanging="1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  <w:color w:val="000000"/>
              </w:rPr>
              <w:t>Project – Phase I &amp; II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3E55" w:rsidRPr="00F01B56" w:rsidRDefault="00B73E55" w:rsidP="000A2E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  <w:color w:val="000000"/>
              </w:rPr>
              <w:t xml:space="preserve"> 23</w:t>
            </w:r>
          </w:p>
        </w:tc>
      </w:tr>
      <w:tr w:rsidR="00B73E55" w:rsidRPr="00F01B56" w:rsidTr="000A2EBD">
        <w:trPr>
          <w:trHeight w:val="2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3E55" w:rsidRPr="00F01B56" w:rsidRDefault="00B73E55" w:rsidP="000A2E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3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3E55" w:rsidRPr="00F01B56" w:rsidRDefault="00B73E55" w:rsidP="000A2E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1B56">
              <w:rPr>
                <w:rFonts w:ascii="Times New Roman" w:hAnsi="Times New Roman" w:cs="Times New Roman"/>
                <w:b/>
                <w:bCs/>
                <w:color w:val="000000"/>
              </w:rPr>
              <w:t>Total Credits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3E55" w:rsidRPr="00F01B56" w:rsidRDefault="00B73E55" w:rsidP="000A2E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1B56">
              <w:rPr>
                <w:rFonts w:ascii="Times New Roman" w:hAnsi="Times New Roman" w:cs="Times New Roman"/>
                <w:b/>
                <w:bCs/>
                <w:color w:val="000000"/>
              </w:rPr>
              <w:t>68+2*</w:t>
            </w:r>
          </w:p>
        </w:tc>
      </w:tr>
    </w:tbl>
    <w:p w:rsidR="00B73E55" w:rsidRPr="00F01B56" w:rsidRDefault="00B73E55" w:rsidP="00B73E55">
      <w:pPr>
        <w:spacing w:after="0" w:line="240" w:lineRule="auto"/>
        <w:ind w:right="-70"/>
        <w:jc w:val="center"/>
        <w:rPr>
          <w:rFonts w:ascii="Times New Roman" w:hAnsi="Times New Roman" w:cs="Times New Roman"/>
          <w:i/>
        </w:rPr>
      </w:pPr>
      <w:r w:rsidRPr="00F01B56">
        <w:rPr>
          <w:rFonts w:ascii="Times New Roman" w:hAnsi="Times New Roman" w:cs="Times New Roman"/>
          <w:i/>
        </w:rPr>
        <w:t>*The students shall earn 2 credits through online courses between 1</w:t>
      </w:r>
      <w:r w:rsidRPr="00F01B56">
        <w:rPr>
          <w:rFonts w:ascii="Times New Roman" w:hAnsi="Times New Roman" w:cs="Times New Roman"/>
          <w:i/>
          <w:vertAlign w:val="superscript"/>
        </w:rPr>
        <w:t>st</w:t>
      </w:r>
      <w:r w:rsidRPr="00F01B56">
        <w:rPr>
          <w:rFonts w:ascii="Times New Roman" w:hAnsi="Times New Roman" w:cs="Times New Roman"/>
          <w:i/>
        </w:rPr>
        <w:t xml:space="preserve"> and 3</w:t>
      </w:r>
      <w:r w:rsidRPr="00F01B56">
        <w:rPr>
          <w:rFonts w:ascii="Times New Roman" w:hAnsi="Times New Roman" w:cs="Times New Roman"/>
          <w:i/>
          <w:vertAlign w:val="superscript"/>
        </w:rPr>
        <w:t>rd</w:t>
      </w:r>
      <w:r w:rsidRPr="00F01B56">
        <w:rPr>
          <w:rFonts w:ascii="Times New Roman" w:hAnsi="Times New Roman" w:cs="Times New Roman"/>
          <w:i/>
        </w:rPr>
        <w:t xml:space="preserve"> semester (both inclusive)</w:t>
      </w:r>
    </w:p>
    <w:p w:rsidR="00B73E55" w:rsidRPr="00F01B56" w:rsidRDefault="00B73E55" w:rsidP="00B73E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3E55" w:rsidRPr="00F01B56" w:rsidRDefault="00B73E55" w:rsidP="00B73E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01B56">
        <w:rPr>
          <w:rFonts w:ascii="Times New Roman" w:hAnsi="Times New Roman" w:cs="Times New Roman"/>
          <w:b/>
          <w:color w:val="000000"/>
        </w:rPr>
        <w:t>COURSE COMPONENTS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1473"/>
        <w:gridCol w:w="4735"/>
        <w:gridCol w:w="454"/>
        <w:gridCol w:w="454"/>
        <w:gridCol w:w="442"/>
        <w:gridCol w:w="913"/>
      </w:tblGrid>
      <w:tr w:rsidR="00B73E55" w:rsidRPr="00F01B56" w:rsidTr="000A2EBD">
        <w:trPr>
          <w:trHeight w:val="20"/>
        </w:trPr>
        <w:tc>
          <w:tcPr>
            <w:tcW w:w="5000" w:type="pct"/>
            <w:gridSpan w:val="7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Category 1: PROFESSIONAL CORE COURSES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S. No.</w:t>
            </w:r>
          </w:p>
        </w:tc>
        <w:tc>
          <w:tcPr>
            <w:tcW w:w="817" w:type="pct"/>
            <w:vAlign w:val="center"/>
          </w:tcPr>
          <w:p w:rsidR="00B73E55" w:rsidRPr="00F01B56" w:rsidRDefault="00B73E55" w:rsidP="000A2E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262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24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50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Credits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17" w:type="pct"/>
            <w:vAlign w:val="center"/>
          </w:tcPr>
          <w:p w:rsidR="00B73E55" w:rsidRPr="00F01B56" w:rsidRDefault="00B73E55" w:rsidP="000A2EB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color w:val="000000" w:themeColor="text1"/>
              </w:rPr>
              <w:t>24EC3001</w:t>
            </w:r>
          </w:p>
        </w:tc>
        <w:tc>
          <w:tcPr>
            <w:tcW w:w="262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CMOS VLSI  Design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17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color w:val="000000" w:themeColor="text1"/>
              </w:rPr>
              <w:t>24EC3002</w:t>
            </w:r>
          </w:p>
        </w:tc>
        <w:tc>
          <w:tcPr>
            <w:tcW w:w="262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Solid State Device Modeling and Simulation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7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color w:val="000000" w:themeColor="text1"/>
              </w:rPr>
              <w:t>24EC3003</w:t>
            </w:r>
          </w:p>
        </w:tc>
        <w:tc>
          <w:tcPr>
            <w:tcW w:w="262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  <w:bCs/>
              </w:rPr>
              <w:t>Digital Design with FPGA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color w:val="000000" w:themeColor="text1"/>
              </w:rPr>
              <w:t>18MS3104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Research Methodology and IPR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2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7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Pr="00F01B56">
              <w:rPr>
                <w:rFonts w:ascii="Times New Roman" w:hAnsi="Times New Roman" w:cs="Times New Roman"/>
                <w:bCs/>
                <w:color w:val="000000" w:themeColor="text1"/>
              </w:rPr>
              <w:t>EC3005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Testing and Testability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bCs/>
                <w:color w:val="000000" w:themeColor="text1"/>
              </w:rPr>
              <w:t>24EC3004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Analog VLSI Design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7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24EC3005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01B56">
              <w:rPr>
                <w:rFonts w:ascii="Times New Roman" w:hAnsi="Times New Roman" w:cs="Times New Roman"/>
                <w:bCs/>
                <w:kern w:val="36"/>
                <w:lang w:eastAsia="en-IN"/>
              </w:rPr>
              <w:t>Hardware Design Verification Techniques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7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color w:val="000000" w:themeColor="text1"/>
              </w:rPr>
              <w:t>24EC3006</w:t>
            </w:r>
          </w:p>
        </w:tc>
        <w:tc>
          <w:tcPr>
            <w:tcW w:w="262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Digital Design  with FPGA Laboratory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2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7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color w:val="000000" w:themeColor="text1"/>
              </w:rPr>
              <w:t>24EC3007</w:t>
            </w:r>
          </w:p>
        </w:tc>
        <w:tc>
          <w:tcPr>
            <w:tcW w:w="262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Analog IC Design Laboratory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2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color w:val="000000" w:themeColor="text1"/>
              </w:rPr>
              <w:t>24EC3008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</w:rPr>
              <w:t>Verification and Testing laboratory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2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color w:val="000000" w:themeColor="text1"/>
              </w:rPr>
              <w:t>22EC3004</w:t>
            </w:r>
          </w:p>
        </w:tc>
        <w:tc>
          <w:tcPr>
            <w:tcW w:w="262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 xml:space="preserve">Graph Theory and Applications 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2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17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Total Credits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17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MP3951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Mini Project with Seminar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2</w:t>
            </w:r>
          </w:p>
        </w:tc>
      </w:tr>
      <w:tr w:rsidR="00B73E55" w:rsidRPr="00F01B56" w:rsidTr="000A2EBD">
        <w:trPr>
          <w:trHeight w:val="7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817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01B56">
              <w:rPr>
                <w:rFonts w:ascii="Times New Roman" w:hAnsi="Times New Roman" w:cs="Times New Roman"/>
              </w:rPr>
              <w:t>24EC3998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 xml:space="preserve">Project – Phase I 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8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817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01B56">
              <w:rPr>
                <w:rFonts w:ascii="Times New Roman" w:hAnsi="Times New Roman" w:cs="Times New Roman"/>
              </w:rPr>
              <w:t>24EC3999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Project – Phase II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15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7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Grand Total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53</w:t>
            </w:r>
          </w:p>
        </w:tc>
      </w:tr>
      <w:tr w:rsidR="00B73E55" w:rsidRPr="00F01B56" w:rsidTr="000A2EBD">
        <w:trPr>
          <w:trHeight w:val="20"/>
        </w:trPr>
        <w:tc>
          <w:tcPr>
            <w:tcW w:w="5000" w:type="pct"/>
            <w:gridSpan w:val="7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Category 2 : PROFESSIONAL ELECTIVE COURSES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  <w:vMerge w:val="restar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S. No.</w:t>
            </w:r>
          </w:p>
        </w:tc>
        <w:tc>
          <w:tcPr>
            <w:tcW w:w="817" w:type="pct"/>
            <w:vMerge w:val="restar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Course Code</w:t>
            </w:r>
          </w:p>
        </w:tc>
        <w:tc>
          <w:tcPr>
            <w:tcW w:w="2626" w:type="pct"/>
            <w:vMerge w:val="restar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01B56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749" w:type="pct"/>
            <w:gridSpan w:val="3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Hours per Week</w:t>
            </w:r>
          </w:p>
        </w:tc>
        <w:tc>
          <w:tcPr>
            <w:tcW w:w="50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Credits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  <w:vMerge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7" w:type="pct"/>
            <w:vMerge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26" w:type="pct"/>
            <w:vMerge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L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T</w:t>
            </w:r>
          </w:p>
        </w:tc>
        <w:tc>
          <w:tcPr>
            <w:tcW w:w="24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P</w:t>
            </w:r>
          </w:p>
        </w:tc>
        <w:tc>
          <w:tcPr>
            <w:tcW w:w="50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73E55" w:rsidRPr="00F01B56" w:rsidTr="000A2EBD">
        <w:trPr>
          <w:trHeight w:val="20"/>
        </w:trPr>
        <w:tc>
          <w:tcPr>
            <w:tcW w:w="5000" w:type="pct"/>
            <w:gridSpan w:val="7"/>
            <w:vAlign w:val="center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lastRenderedPageBreak/>
              <w:t>VLSI System Design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17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bCs/>
                <w:color w:val="000000" w:themeColor="text1"/>
              </w:rPr>
              <w:t>20EC3002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Low Power VLSI Design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1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</w:rPr>
              <w:t>20EC3008</w:t>
            </w:r>
          </w:p>
        </w:tc>
        <w:tc>
          <w:tcPr>
            <w:tcW w:w="262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</w:rPr>
              <w:t>ASIC Design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1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22EC3006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</w:rPr>
              <w:t>CAD for VLSI Circuits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1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  <w:color w:val="010202"/>
              </w:rPr>
              <w:t>24EC3009</w:t>
            </w:r>
          </w:p>
        </w:tc>
        <w:tc>
          <w:tcPr>
            <w:tcW w:w="262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</w:rPr>
              <w:t>VLSI Signal Processing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1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  <w:color w:val="010202"/>
              </w:rPr>
              <w:t>24EC3010</w:t>
            </w:r>
          </w:p>
        </w:tc>
        <w:tc>
          <w:tcPr>
            <w:tcW w:w="262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</w:rPr>
              <w:t>System on Chip Design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1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  <w:color w:val="010202"/>
              </w:rPr>
              <w:t>24EC3011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  <w:kern w:val="36"/>
                <w:lang w:eastAsia="en-IN"/>
              </w:rPr>
              <w:t>Semiconductor Memory Design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1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</w:rPr>
              <w:t>23EC3003</w:t>
            </w:r>
          </w:p>
        </w:tc>
        <w:tc>
          <w:tcPr>
            <w:tcW w:w="262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</w:rPr>
              <w:t>Hardware Security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1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24EC3022</w:t>
            </w:r>
          </w:p>
        </w:tc>
        <w:tc>
          <w:tcPr>
            <w:tcW w:w="262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Machine Learning in VLSI Design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5000" w:type="pct"/>
            <w:gridSpan w:val="7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01B56">
              <w:rPr>
                <w:rFonts w:ascii="Times New Roman" w:hAnsi="Times New Roman" w:cs="Times New Roman"/>
                <w:b/>
              </w:rPr>
              <w:t>Nanoelectronics</w:t>
            </w:r>
            <w:proofErr w:type="spellEnd"/>
            <w:r w:rsidRPr="00F01B56">
              <w:rPr>
                <w:rFonts w:ascii="Times New Roman" w:hAnsi="Times New Roman" w:cs="Times New Roman"/>
                <w:b/>
              </w:rPr>
              <w:t xml:space="preserve"> / Quantum Computing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1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</w:rPr>
              <w:t>24EC3012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</w:rPr>
              <w:t>Nanoscale Devices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1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</w:rPr>
              <w:t>24EC3013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</w:rPr>
              <w:t>VLSI Technology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1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</w:rPr>
              <w:t>24EC3014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</w:rPr>
              <w:t>Quantum Circuit Design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5000" w:type="pct"/>
            <w:gridSpan w:val="7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Analog / RF Circuit Design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7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</w:rPr>
              <w:t>24EC3015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</w:rPr>
              <w:t>Analysis and Design of Analog Integrated Circuits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7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</w:rPr>
              <w:t>24EC3016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</w:rPr>
              <w:t>RF Circuit Design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17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</w:rPr>
              <w:t>24EC3017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</w:rPr>
              <w:t>CMOS Mixed Signal Circuit Design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17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01B56">
              <w:rPr>
                <w:rFonts w:ascii="Times New Roman" w:hAnsi="Times New Roman" w:cs="Times New Roman"/>
                <w:bCs/>
              </w:rPr>
              <w:t>24EC3018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01B56">
              <w:rPr>
                <w:rFonts w:ascii="Times New Roman" w:hAnsi="Times New Roman" w:cs="Times New Roman"/>
                <w:bCs/>
              </w:rPr>
              <w:t>VLSI for Wireless Communication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17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01B56">
              <w:rPr>
                <w:rFonts w:ascii="Times New Roman" w:hAnsi="Times New Roman" w:cs="Times New Roman"/>
                <w:bCs/>
              </w:rPr>
              <w:t>24EC3019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01B56">
              <w:rPr>
                <w:rFonts w:ascii="Times New Roman" w:hAnsi="Times New Roman" w:cs="Times New Roman"/>
                <w:bCs/>
              </w:rPr>
              <w:t>High Speed VLSI Design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5000" w:type="pct"/>
            <w:gridSpan w:val="7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Category 3: OPEN ELECTIVE COURSES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  <w:vMerge w:val="restar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S. No.</w:t>
            </w:r>
          </w:p>
        </w:tc>
        <w:tc>
          <w:tcPr>
            <w:tcW w:w="817" w:type="pct"/>
            <w:vMerge w:val="restar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Course Code</w:t>
            </w:r>
          </w:p>
        </w:tc>
        <w:tc>
          <w:tcPr>
            <w:tcW w:w="2626" w:type="pct"/>
            <w:vMerge w:val="restar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01B56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749" w:type="pct"/>
            <w:gridSpan w:val="3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Hours per Week</w:t>
            </w:r>
          </w:p>
        </w:tc>
        <w:tc>
          <w:tcPr>
            <w:tcW w:w="506" w:type="pct"/>
            <w:vMerge w:val="restar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Credits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  <w:vMerge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7" w:type="pct"/>
            <w:vMerge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26" w:type="pct"/>
            <w:vMerge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L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T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P</w:t>
            </w:r>
          </w:p>
        </w:tc>
        <w:tc>
          <w:tcPr>
            <w:tcW w:w="506" w:type="pct"/>
            <w:vMerge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1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</w:rPr>
              <w:t>24EC3020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widowControl w:val="0"/>
              <w:autoSpaceDE w:val="0"/>
              <w:autoSpaceDN w:val="0"/>
              <w:spacing w:after="0" w:line="240" w:lineRule="auto"/>
              <w:ind w:right="91"/>
              <w:contextualSpacing/>
              <w:jc w:val="both"/>
              <w:rPr>
                <w:rFonts w:ascii="Times New Roman" w:hAnsi="Times New Roman" w:cs="Times New Roman"/>
                <w:color w:val="000000"/>
                <w:w w:val="99"/>
                <w:lang w:bidi="en-US"/>
              </w:rPr>
            </w:pPr>
            <w:r w:rsidRPr="00F01B56">
              <w:rPr>
                <w:rFonts w:ascii="Times New Roman" w:hAnsi="Times New Roman" w:cs="Times New Roman"/>
                <w:bCs/>
                <w:kern w:val="36"/>
                <w:lang w:eastAsia="en-IN"/>
              </w:rPr>
              <w:t>Radiation Hazards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1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bCs/>
              </w:rPr>
              <w:t>24EC3021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widowControl w:val="0"/>
              <w:autoSpaceDE w:val="0"/>
              <w:autoSpaceDN w:val="0"/>
              <w:spacing w:after="0" w:line="240" w:lineRule="auto"/>
              <w:ind w:right="91"/>
              <w:contextualSpacing/>
              <w:jc w:val="both"/>
              <w:rPr>
                <w:rFonts w:ascii="Times New Roman" w:hAnsi="Times New Roman" w:cs="Times New Roman"/>
                <w:kern w:val="24"/>
                <w:lang w:eastAsia="en-IN"/>
              </w:rPr>
            </w:pPr>
            <w:r w:rsidRPr="00F01B56">
              <w:rPr>
                <w:rFonts w:ascii="Times New Roman" w:hAnsi="Times New Roman" w:cs="Times New Roman"/>
                <w:bCs/>
                <w:kern w:val="36"/>
                <w:lang w:eastAsia="en-IN"/>
              </w:rPr>
              <w:t>Smart Cities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1B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5000" w:type="pct"/>
            <w:gridSpan w:val="7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Category 4 : MANDATORY COURSES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  <w:vMerge w:val="restar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S. No.</w:t>
            </w:r>
          </w:p>
        </w:tc>
        <w:tc>
          <w:tcPr>
            <w:tcW w:w="817" w:type="pct"/>
            <w:vMerge w:val="restar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Course Code</w:t>
            </w:r>
          </w:p>
        </w:tc>
        <w:tc>
          <w:tcPr>
            <w:tcW w:w="2626" w:type="pct"/>
            <w:vMerge w:val="restar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01B56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749" w:type="pct"/>
            <w:gridSpan w:val="3"/>
          </w:tcPr>
          <w:p w:rsidR="00B73E55" w:rsidRPr="00F01B56" w:rsidRDefault="00B73E55" w:rsidP="000A2EBD">
            <w:pPr>
              <w:widowControl w:val="0"/>
              <w:autoSpaceDE w:val="0"/>
              <w:autoSpaceDN w:val="0"/>
              <w:spacing w:after="0" w:line="240" w:lineRule="auto"/>
              <w:ind w:right="91"/>
              <w:contextualSpacing/>
              <w:jc w:val="center"/>
              <w:rPr>
                <w:rFonts w:ascii="Times New Roman" w:hAnsi="Times New Roman" w:cs="Times New Roman"/>
                <w:color w:val="000000"/>
                <w:w w:val="99"/>
                <w:lang w:bidi="en-US"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  <w:lang w:bidi="en-US"/>
              </w:rPr>
              <w:t>Hours per Week</w:t>
            </w:r>
          </w:p>
        </w:tc>
        <w:tc>
          <w:tcPr>
            <w:tcW w:w="506" w:type="pct"/>
            <w:vMerge w:val="restar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Credits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  <w:vMerge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7" w:type="pct"/>
            <w:vMerge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26" w:type="pct"/>
            <w:vMerge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widowControl w:val="0"/>
              <w:autoSpaceDE w:val="0"/>
              <w:autoSpaceDN w:val="0"/>
              <w:spacing w:after="0" w:line="240" w:lineRule="auto"/>
              <w:ind w:right="92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w w:val="99"/>
                <w:lang w:bidi="en-US"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  <w:w w:val="99"/>
                <w:lang w:bidi="en-US"/>
              </w:rPr>
              <w:t>L</w:t>
            </w:r>
          </w:p>
        </w:tc>
        <w:tc>
          <w:tcPr>
            <w:tcW w:w="252" w:type="pct"/>
            <w:vAlign w:val="center"/>
          </w:tcPr>
          <w:p w:rsidR="00B73E55" w:rsidRPr="00F01B56" w:rsidRDefault="00B73E55" w:rsidP="000A2EBD">
            <w:pPr>
              <w:widowControl w:val="0"/>
              <w:autoSpaceDE w:val="0"/>
              <w:autoSpaceDN w:val="0"/>
              <w:spacing w:after="0" w:line="240" w:lineRule="auto"/>
              <w:ind w:right="92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w w:val="99"/>
                <w:lang w:bidi="en-US"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  <w:w w:val="99"/>
                <w:lang w:bidi="en-US"/>
              </w:rPr>
              <w:t>T</w:t>
            </w:r>
          </w:p>
        </w:tc>
        <w:tc>
          <w:tcPr>
            <w:tcW w:w="245" w:type="pct"/>
            <w:vAlign w:val="center"/>
          </w:tcPr>
          <w:p w:rsidR="00B73E55" w:rsidRPr="00F01B56" w:rsidRDefault="00B73E55" w:rsidP="000A2EBD">
            <w:pPr>
              <w:widowControl w:val="0"/>
              <w:autoSpaceDE w:val="0"/>
              <w:autoSpaceDN w:val="0"/>
              <w:spacing w:after="0" w:line="240" w:lineRule="auto"/>
              <w:ind w:right="92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w w:val="99"/>
                <w:lang w:bidi="en-US"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  <w:w w:val="99"/>
                <w:lang w:bidi="en-US"/>
              </w:rPr>
              <w:t>P</w:t>
            </w:r>
          </w:p>
        </w:tc>
        <w:tc>
          <w:tcPr>
            <w:tcW w:w="506" w:type="pct"/>
            <w:vMerge/>
          </w:tcPr>
          <w:p w:rsidR="00B73E55" w:rsidRPr="00F01B56" w:rsidRDefault="00B73E55" w:rsidP="000A2EBD">
            <w:pPr>
              <w:widowControl w:val="0"/>
              <w:autoSpaceDE w:val="0"/>
              <w:autoSpaceDN w:val="0"/>
              <w:spacing w:after="0" w:line="240" w:lineRule="auto"/>
              <w:ind w:right="91"/>
              <w:contextualSpacing/>
              <w:jc w:val="center"/>
              <w:rPr>
                <w:rFonts w:ascii="Times New Roman" w:hAnsi="Times New Roman" w:cs="Times New Roman"/>
                <w:color w:val="000000"/>
                <w:w w:val="99"/>
                <w:lang w:bidi="en-US"/>
              </w:rPr>
            </w:pP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F01B56">
              <w:rPr>
                <w:rFonts w:ascii="Times New Roman" w:hAnsi="Times New Roman" w:cs="Times New Roman"/>
                <w:color w:val="000000"/>
                <w:lang w:bidi="en-US"/>
              </w:rPr>
              <w:t>1</w:t>
            </w:r>
          </w:p>
        </w:tc>
        <w:tc>
          <w:tcPr>
            <w:tcW w:w="817" w:type="pct"/>
          </w:tcPr>
          <w:p w:rsidR="00B73E55" w:rsidRPr="00F01B56" w:rsidRDefault="00B73E55" w:rsidP="000A2EBD">
            <w:pPr>
              <w:widowControl w:val="0"/>
              <w:tabs>
                <w:tab w:val="left" w:pos="467"/>
              </w:tabs>
              <w:autoSpaceDE w:val="0"/>
              <w:autoSpaceDN w:val="0"/>
              <w:spacing w:after="0" w:line="240" w:lineRule="auto"/>
              <w:ind w:left="104"/>
              <w:contextualSpacing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F01B56">
              <w:rPr>
                <w:rFonts w:ascii="Times New Roman" w:hAnsi="Times New Roman" w:cs="Times New Roman"/>
                <w:color w:val="000000"/>
                <w:lang w:bidi="en-US"/>
              </w:rPr>
              <w:t>18VE3001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widowControl w:val="0"/>
              <w:tabs>
                <w:tab w:val="left" w:pos="467"/>
              </w:tabs>
              <w:autoSpaceDE w:val="0"/>
              <w:autoSpaceDN w:val="0"/>
              <w:spacing w:after="0" w:line="240" w:lineRule="auto"/>
              <w:ind w:left="104"/>
              <w:contextualSpacing/>
              <w:jc w:val="both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F01B56">
              <w:rPr>
                <w:rFonts w:ascii="Times New Roman" w:hAnsi="Times New Roman" w:cs="Times New Roman"/>
                <w:color w:val="000000"/>
                <w:lang w:bidi="en-US"/>
              </w:rPr>
              <w:t>Value Education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widowControl w:val="0"/>
              <w:autoSpaceDE w:val="0"/>
              <w:autoSpaceDN w:val="0"/>
              <w:spacing w:after="0" w:line="240" w:lineRule="auto"/>
              <w:ind w:right="91"/>
              <w:contextualSpacing/>
              <w:jc w:val="center"/>
              <w:rPr>
                <w:rFonts w:ascii="Times New Roman" w:hAnsi="Times New Roman" w:cs="Times New Roman"/>
                <w:color w:val="000000"/>
                <w:w w:val="99"/>
                <w:lang w:bidi="en-US"/>
              </w:rPr>
            </w:pPr>
            <w:r w:rsidRPr="00F01B56">
              <w:rPr>
                <w:rFonts w:ascii="Times New Roman" w:hAnsi="Times New Roman" w:cs="Times New Roman"/>
                <w:color w:val="000000"/>
                <w:w w:val="99"/>
                <w:lang w:bidi="en-US"/>
              </w:rPr>
              <w:t>0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widowControl w:val="0"/>
              <w:autoSpaceDE w:val="0"/>
              <w:autoSpaceDN w:val="0"/>
              <w:spacing w:after="0" w:line="240" w:lineRule="auto"/>
              <w:ind w:right="91"/>
              <w:contextualSpacing/>
              <w:jc w:val="center"/>
              <w:rPr>
                <w:rFonts w:ascii="Times New Roman" w:hAnsi="Times New Roman" w:cs="Times New Roman"/>
                <w:color w:val="000000"/>
                <w:w w:val="99"/>
                <w:lang w:bidi="en-US"/>
              </w:rPr>
            </w:pPr>
            <w:r w:rsidRPr="00F01B56">
              <w:rPr>
                <w:rFonts w:ascii="Times New Roman" w:hAnsi="Times New Roman" w:cs="Times New Roman"/>
                <w:color w:val="000000"/>
                <w:w w:val="99"/>
                <w:lang w:bidi="en-US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widowControl w:val="0"/>
              <w:autoSpaceDE w:val="0"/>
              <w:autoSpaceDN w:val="0"/>
              <w:spacing w:after="0" w:line="240" w:lineRule="auto"/>
              <w:ind w:right="91"/>
              <w:contextualSpacing/>
              <w:jc w:val="center"/>
              <w:rPr>
                <w:rFonts w:ascii="Times New Roman" w:hAnsi="Times New Roman" w:cs="Times New Roman"/>
                <w:color w:val="000000"/>
                <w:w w:val="99"/>
                <w:lang w:bidi="en-US"/>
              </w:rPr>
            </w:pPr>
            <w:r w:rsidRPr="00F01B56">
              <w:rPr>
                <w:rFonts w:ascii="Times New Roman" w:hAnsi="Times New Roman" w:cs="Times New Roman"/>
                <w:color w:val="000000"/>
                <w:w w:val="99"/>
                <w:lang w:bidi="en-US"/>
              </w:rPr>
              <w:t>2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widowControl w:val="0"/>
              <w:autoSpaceDE w:val="0"/>
              <w:autoSpaceDN w:val="0"/>
              <w:spacing w:after="0" w:line="240" w:lineRule="auto"/>
              <w:ind w:right="91"/>
              <w:contextualSpacing/>
              <w:jc w:val="center"/>
              <w:rPr>
                <w:rFonts w:ascii="Times New Roman" w:hAnsi="Times New Roman" w:cs="Times New Roman"/>
                <w:color w:val="000000"/>
                <w:w w:val="99"/>
                <w:lang w:bidi="en-US"/>
              </w:rPr>
            </w:pPr>
            <w:r w:rsidRPr="00F01B56">
              <w:rPr>
                <w:rFonts w:ascii="Times New Roman" w:hAnsi="Times New Roman" w:cs="Times New Roman"/>
                <w:color w:val="000000"/>
                <w:w w:val="99"/>
                <w:lang w:bidi="en-US"/>
              </w:rPr>
              <w:t>0</w:t>
            </w:r>
          </w:p>
        </w:tc>
      </w:tr>
      <w:tr w:rsidR="00B73E55" w:rsidRPr="00F01B56" w:rsidTr="000A2EBD">
        <w:trPr>
          <w:trHeight w:val="20"/>
        </w:trPr>
        <w:tc>
          <w:tcPr>
            <w:tcW w:w="302" w:type="pct"/>
          </w:tcPr>
          <w:p w:rsidR="00B73E55" w:rsidRPr="00F01B56" w:rsidRDefault="00B73E55" w:rsidP="000A2EB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F01B56">
              <w:rPr>
                <w:rFonts w:ascii="Times New Roman" w:hAnsi="Times New Roman" w:cs="Times New Roman"/>
                <w:color w:val="000000"/>
                <w:lang w:bidi="en-US"/>
              </w:rPr>
              <w:t>2</w:t>
            </w:r>
          </w:p>
        </w:tc>
        <w:tc>
          <w:tcPr>
            <w:tcW w:w="817" w:type="pct"/>
          </w:tcPr>
          <w:p w:rsidR="00B73E55" w:rsidRPr="00F01B56" w:rsidRDefault="00B73E55" w:rsidP="000A2EBD">
            <w:pPr>
              <w:widowControl w:val="0"/>
              <w:tabs>
                <w:tab w:val="left" w:pos="467"/>
              </w:tabs>
              <w:autoSpaceDE w:val="0"/>
              <w:autoSpaceDN w:val="0"/>
              <w:spacing w:after="0" w:line="240" w:lineRule="auto"/>
              <w:ind w:left="104"/>
              <w:contextualSpacing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F01B56">
              <w:rPr>
                <w:rFonts w:ascii="Times New Roman" w:hAnsi="Times New Roman" w:cs="Times New Roman"/>
                <w:color w:val="000000"/>
                <w:lang w:bidi="en-US"/>
              </w:rPr>
              <w:t>18EN3001</w:t>
            </w:r>
          </w:p>
        </w:tc>
        <w:tc>
          <w:tcPr>
            <w:tcW w:w="2626" w:type="pct"/>
          </w:tcPr>
          <w:p w:rsidR="00B73E55" w:rsidRPr="00F01B56" w:rsidRDefault="00B73E55" w:rsidP="000A2EBD">
            <w:pPr>
              <w:widowControl w:val="0"/>
              <w:tabs>
                <w:tab w:val="left" w:pos="467"/>
              </w:tabs>
              <w:autoSpaceDE w:val="0"/>
              <w:autoSpaceDN w:val="0"/>
              <w:spacing w:after="0" w:line="240" w:lineRule="auto"/>
              <w:ind w:left="104"/>
              <w:contextualSpacing/>
              <w:jc w:val="both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F01B56">
              <w:rPr>
                <w:rFonts w:ascii="Times New Roman" w:hAnsi="Times New Roman" w:cs="Times New Roman"/>
                <w:color w:val="000000"/>
                <w:lang w:bidi="en-US"/>
              </w:rPr>
              <w:t>English for Research Paper Writing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widowControl w:val="0"/>
              <w:autoSpaceDE w:val="0"/>
              <w:autoSpaceDN w:val="0"/>
              <w:spacing w:after="0" w:line="240" w:lineRule="auto"/>
              <w:ind w:right="91"/>
              <w:contextualSpacing/>
              <w:jc w:val="center"/>
              <w:rPr>
                <w:rFonts w:ascii="Times New Roman" w:hAnsi="Times New Roman" w:cs="Times New Roman"/>
                <w:color w:val="000000"/>
                <w:w w:val="99"/>
                <w:lang w:bidi="en-US"/>
              </w:rPr>
            </w:pPr>
            <w:r w:rsidRPr="00F01B56">
              <w:rPr>
                <w:rFonts w:ascii="Times New Roman" w:hAnsi="Times New Roman" w:cs="Times New Roman"/>
                <w:color w:val="000000"/>
                <w:w w:val="99"/>
                <w:lang w:bidi="en-US"/>
              </w:rPr>
              <w:t>2</w:t>
            </w:r>
          </w:p>
        </w:tc>
        <w:tc>
          <w:tcPr>
            <w:tcW w:w="252" w:type="pct"/>
          </w:tcPr>
          <w:p w:rsidR="00B73E55" w:rsidRPr="00F01B56" w:rsidRDefault="00B73E55" w:rsidP="000A2EBD">
            <w:pPr>
              <w:widowControl w:val="0"/>
              <w:autoSpaceDE w:val="0"/>
              <w:autoSpaceDN w:val="0"/>
              <w:spacing w:after="0" w:line="240" w:lineRule="auto"/>
              <w:ind w:right="91"/>
              <w:contextualSpacing/>
              <w:jc w:val="center"/>
              <w:rPr>
                <w:rFonts w:ascii="Times New Roman" w:hAnsi="Times New Roman" w:cs="Times New Roman"/>
                <w:color w:val="000000"/>
                <w:w w:val="99"/>
                <w:lang w:bidi="en-US"/>
              </w:rPr>
            </w:pPr>
            <w:r w:rsidRPr="00F01B56">
              <w:rPr>
                <w:rFonts w:ascii="Times New Roman" w:hAnsi="Times New Roman" w:cs="Times New Roman"/>
                <w:color w:val="000000"/>
                <w:w w:val="99"/>
                <w:lang w:bidi="en-US"/>
              </w:rPr>
              <w:t>0</w:t>
            </w:r>
          </w:p>
        </w:tc>
        <w:tc>
          <w:tcPr>
            <w:tcW w:w="245" w:type="pct"/>
          </w:tcPr>
          <w:p w:rsidR="00B73E55" w:rsidRPr="00F01B56" w:rsidRDefault="00B73E55" w:rsidP="000A2EBD">
            <w:pPr>
              <w:widowControl w:val="0"/>
              <w:autoSpaceDE w:val="0"/>
              <w:autoSpaceDN w:val="0"/>
              <w:spacing w:after="0" w:line="240" w:lineRule="auto"/>
              <w:ind w:right="91"/>
              <w:contextualSpacing/>
              <w:jc w:val="center"/>
              <w:rPr>
                <w:rFonts w:ascii="Times New Roman" w:hAnsi="Times New Roman" w:cs="Times New Roman"/>
                <w:color w:val="000000"/>
                <w:w w:val="99"/>
                <w:lang w:bidi="en-US"/>
              </w:rPr>
            </w:pPr>
            <w:r w:rsidRPr="00F01B56">
              <w:rPr>
                <w:rFonts w:ascii="Times New Roman" w:hAnsi="Times New Roman" w:cs="Times New Roman"/>
                <w:color w:val="000000"/>
                <w:w w:val="99"/>
                <w:lang w:bidi="en-US"/>
              </w:rPr>
              <w:t>0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widowControl w:val="0"/>
              <w:autoSpaceDE w:val="0"/>
              <w:autoSpaceDN w:val="0"/>
              <w:spacing w:after="0" w:line="240" w:lineRule="auto"/>
              <w:ind w:right="91"/>
              <w:contextualSpacing/>
              <w:jc w:val="center"/>
              <w:rPr>
                <w:rFonts w:ascii="Times New Roman" w:hAnsi="Times New Roman" w:cs="Times New Roman"/>
                <w:color w:val="000000"/>
                <w:w w:val="99"/>
                <w:lang w:bidi="en-US"/>
              </w:rPr>
            </w:pPr>
            <w:r w:rsidRPr="00F01B56">
              <w:rPr>
                <w:rFonts w:ascii="Times New Roman" w:hAnsi="Times New Roman" w:cs="Times New Roman"/>
                <w:color w:val="000000"/>
                <w:w w:val="99"/>
                <w:lang w:bidi="en-US"/>
              </w:rPr>
              <w:t>0</w:t>
            </w:r>
          </w:p>
        </w:tc>
      </w:tr>
      <w:tr w:rsidR="00B73E55" w:rsidRPr="00F01B56" w:rsidTr="000A2EBD">
        <w:trPr>
          <w:trHeight w:val="20"/>
        </w:trPr>
        <w:tc>
          <w:tcPr>
            <w:tcW w:w="5000" w:type="pct"/>
            <w:gridSpan w:val="7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Table 5: ONLINE COURSES</w:t>
            </w:r>
          </w:p>
        </w:tc>
      </w:tr>
      <w:tr w:rsidR="00B73E55" w:rsidRPr="00F01B56" w:rsidTr="000A2EBD">
        <w:trPr>
          <w:trHeight w:val="20"/>
        </w:trPr>
        <w:tc>
          <w:tcPr>
            <w:tcW w:w="5000" w:type="pct"/>
            <w:gridSpan w:val="7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9"/>
              </w:rPr>
            </w:pPr>
            <w:r w:rsidRPr="00F01B56">
              <w:rPr>
                <w:rFonts w:ascii="Times New Roman" w:hAnsi="Times New Roman" w:cs="Times New Roman"/>
                <w:b/>
                <w:color w:val="000000"/>
              </w:rPr>
              <w:t>Online Courses (2 credits)</w:t>
            </w:r>
          </w:p>
        </w:tc>
      </w:tr>
      <w:tr w:rsidR="00B73E55" w:rsidRPr="00F01B56" w:rsidTr="000A2EBD">
        <w:trPr>
          <w:trHeight w:val="20"/>
        </w:trPr>
        <w:tc>
          <w:tcPr>
            <w:tcW w:w="5000" w:type="pct"/>
            <w:gridSpan w:val="7"/>
          </w:tcPr>
          <w:p w:rsidR="00B73E55" w:rsidRPr="00742E11" w:rsidRDefault="00B73E55" w:rsidP="000A2EBD">
            <w:pPr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i/>
              </w:rPr>
            </w:pPr>
            <w:r w:rsidRPr="00F01B56">
              <w:rPr>
                <w:rFonts w:ascii="Times New Roman" w:hAnsi="Times New Roman" w:cs="Times New Roman"/>
                <w:i/>
              </w:rPr>
              <w:t>The students shall earn 2 credits through online courses between 1</w:t>
            </w:r>
            <w:r w:rsidRPr="00F01B56">
              <w:rPr>
                <w:rFonts w:ascii="Times New Roman" w:hAnsi="Times New Roman" w:cs="Times New Roman"/>
                <w:i/>
                <w:vertAlign w:val="superscript"/>
              </w:rPr>
              <w:t>st</w:t>
            </w:r>
            <w:r w:rsidRPr="00F01B56">
              <w:rPr>
                <w:rFonts w:ascii="Times New Roman" w:hAnsi="Times New Roman" w:cs="Times New Roman"/>
                <w:i/>
              </w:rPr>
              <w:t xml:space="preserve"> and 3</w:t>
            </w:r>
            <w:r w:rsidRPr="00F01B56">
              <w:rPr>
                <w:rFonts w:ascii="Times New Roman" w:hAnsi="Times New Roman" w:cs="Times New Roman"/>
                <w:i/>
                <w:vertAlign w:val="superscript"/>
              </w:rPr>
              <w:t>rd</w:t>
            </w:r>
            <w:r w:rsidRPr="00F01B56">
              <w:rPr>
                <w:rFonts w:ascii="Times New Roman" w:hAnsi="Times New Roman" w:cs="Times New Roman"/>
                <w:i/>
              </w:rPr>
              <w:t xml:space="preserve"> semester (both inclusive)</w:t>
            </w:r>
          </w:p>
        </w:tc>
      </w:tr>
    </w:tbl>
    <w:p w:rsidR="00B73E55" w:rsidRPr="00F01B56" w:rsidRDefault="00B73E55" w:rsidP="00B73E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3E55" w:rsidRDefault="00B73E55" w:rsidP="00B73E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3E55" w:rsidRDefault="00B73E55" w:rsidP="00B73E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3E55" w:rsidRDefault="00B73E55" w:rsidP="00B73E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3E55" w:rsidRPr="00F01B56" w:rsidRDefault="00B73E55" w:rsidP="00B73E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01B56">
        <w:rPr>
          <w:rFonts w:ascii="Times New Roman" w:hAnsi="Times New Roman" w:cs="Times New Roman"/>
          <w:b/>
        </w:rPr>
        <w:t>SEMESTER-WISE CURRICULUM</w:t>
      </w:r>
    </w:p>
    <w:p w:rsidR="00B73E55" w:rsidRPr="00F01B56" w:rsidRDefault="00B73E55" w:rsidP="00B73E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01B56">
        <w:rPr>
          <w:rFonts w:ascii="Times New Roman" w:hAnsi="Times New Roman" w:cs="Times New Roman"/>
          <w:b/>
        </w:rPr>
        <w:t>SEMESTER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1416"/>
        <w:gridCol w:w="3964"/>
        <w:gridCol w:w="1084"/>
        <w:gridCol w:w="363"/>
        <w:gridCol w:w="363"/>
        <w:gridCol w:w="351"/>
        <w:gridCol w:w="913"/>
      </w:tblGrid>
      <w:tr w:rsidR="00B73E55" w:rsidRPr="00F01B56" w:rsidTr="000A2EBD">
        <w:trPr>
          <w:trHeight w:val="20"/>
        </w:trPr>
        <w:tc>
          <w:tcPr>
            <w:tcW w:w="31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786" w:type="pct"/>
            <w:vAlign w:val="center"/>
          </w:tcPr>
          <w:p w:rsidR="00B73E55" w:rsidRPr="00F01B56" w:rsidRDefault="00B73E55" w:rsidP="000A2E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2199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601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201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201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19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50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Credits</w:t>
            </w:r>
          </w:p>
        </w:tc>
      </w:tr>
      <w:tr w:rsidR="00B73E55" w:rsidRPr="00F01B56" w:rsidTr="000A2EBD">
        <w:trPr>
          <w:trHeight w:val="20"/>
        </w:trPr>
        <w:tc>
          <w:tcPr>
            <w:tcW w:w="31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color w:val="000000" w:themeColor="text1"/>
              </w:rPr>
              <w:t>22EC3004</w:t>
            </w:r>
          </w:p>
        </w:tc>
        <w:tc>
          <w:tcPr>
            <w:tcW w:w="2199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Graph Theory and Applications</w:t>
            </w:r>
          </w:p>
        </w:tc>
        <w:tc>
          <w:tcPr>
            <w:tcW w:w="601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01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2</w:t>
            </w:r>
          </w:p>
        </w:tc>
      </w:tr>
      <w:tr w:rsidR="00B73E55" w:rsidRPr="00F01B56" w:rsidTr="000A2EBD">
        <w:trPr>
          <w:trHeight w:val="20"/>
        </w:trPr>
        <w:tc>
          <w:tcPr>
            <w:tcW w:w="31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pct"/>
            <w:vAlign w:val="center"/>
          </w:tcPr>
          <w:p w:rsidR="00B73E55" w:rsidRPr="00F01B56" w:rsidRDefault="00B73E55" w:rsidP="000A2EBD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color w:val="000000" w:themeColor="text1"/>
              </w:rPr>
              <w:t>24EC3001</w:t>
            </w:r>
          </w:p>
        </w:tc>
        <w:tc>
          <w:tcPr>
            <w:tcW w:w="2199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CMOS VLSI  Design</w:t>
            </w:r>
          </w:p>
        </w:tc>
        <w:tc>
          <w:tcPr>
            <w:tcW w:w="601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01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1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color w:val="000000" w:themeColor="text1"/>
              </w:rPr>
              <w:t>24EC3002</w:t>
            </w:r>
          </w:p>
        </w:tc>
        <w:tc>
          <w:tcPr>
            <w:tcW w:w="2199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Solid State Device Modeling and Simulation</w:t>
            </w:r>
          </w:p>
        </w:tc>
        <w:tc>
          <w:tcPr>
            <w:tcW w:w="601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01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1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color w:val="000000" w:themeColor="text1"/>
              </w:rPr>
              <w:t>24EC3003</w:t>
            </w:r>
          </w:p>
        </w:tc>
        <w:tc>
          <w:tcPr>
            <w:tcW w:w="2199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  <w:bCs/>
              </w:rPr>
              <w:t>Digital Design with FPGA</w:t>
            </w:r>
          </w:p>
        </w:tc>
        <w:tc>
          <w:tcPr>
            <w:tcW w:w="601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01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1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</w:rPr>
              <w:t>18MS3104</w:t>
            </w:r>
          </w:p>
        </w:tc>
        <w:tc>
          <w:tcPr>
            <w:tcW w:w="2199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Research Methodology and IPR</w:t>
            </w:r>
          </w:p>
        </w:tc>
        <w:tc>
          <w:tcPr>
            <w:tcW w:w="601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01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2</w:t>
            </w:r>
          </w:p>
        </w:tc>
      </w:tr>
      <w:tr w:rsidR="00B73E55" w:rsidRPr="00F01B56" w:rsidTr="000A2EBD">
        <w:trPr>
          <w:trHeight w:val="20"/>
        </w:trPr>
        <w:tc>
          <w:tcPr>
            <w:tcW w:w="31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Pr="00F01B56">
              <w:rPr>
                <w:rFonts w:ascii="Times New Roman" w:hAnsi="Times New Roman" w:cs="Times New Roman"/>
                <w:bCs/>
                <w:color w:val="000000" w:themeColor="text1"/>
              </w:rPr>
              <w:t>EC3005</w:t>
            </w:r>
          </w:p>
        </w:tc>
        <w:tc>
          <w:tcPr>
            <w:tcW w:w="2199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Testing and Testability</w:t>
            </w:r>
          </w:p>
        </w:tc>
        <w:tc>
          <w:tcPr>
            <w:tcW w:w="601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01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1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18VE3001</w:t>
            </w:r>
          </w:p>
        </w:tc>
        <w:tc>
          <w:tcPr>
            <w:tcW w:w="2199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 xml:space="preserve">Value Education </w:t>
            </w:r>
          </w:p>
        </w:tc>
        <w:tc>
          <w:tcPr>
            <w:tcW w:w="601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MC</w:t>
            </w:r>
          </w:p>
        </w:tc>
        <w:tc>
          <w:tcPr>
            <w:tcW w:w="201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1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</w:tr>
      <w:tr w:rsidR="00B73E55" w:rsidRPr="00F01B56" w:rsidTr="000A2EBD">
        <w:trPr>
          <w:trHeight w:val="20"/>
        </w:trPr>
        <w:tc>
          <w:tcPr>
            <w:tcW w:w="31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color w:val="000000" w:themeColor="text1"/>
              </w:rPr>
              <w:t>24EC3006</w:t>
            </w:r>
          </w:p>
        </w:tc>
        <w:tc>
          <w:tcPr>
            <w:tcW w:w="2199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Digital Design  with FPGA Laboratory</w:t>
            </w:r>
          </w:p>
        </w:tc>
        <w:tc>
          <w:tcPr>
            <w:tcW w:w="601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01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1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2</w:t>
            </w:r>
          </w:p>
        </w:tc>
      </w:tr>
      <w:tr w:rsidR="00B73E55" w:rsidRPr="00F01B56" w:rsidTr="000A2EBD">
        <w:trPr>
          <w:trHeight w:val="20"/>
        </w:trPr>
        <w:tc>
          <w:tcPr>
            <w:tcW w:w="312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8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pct"/>
          </w:tcPr>
          <w:p w:rsidR="00B73E55" w:rsidRPr="00F01B56" w:rsidRDefault="00B73E55" w:rsidP="000A2E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Total Credits</w:t>
            </w:r>
          </w:p>
        </w:tc>
        <w:tc>
          <w:tcPr>
            <w:tcW w:w="601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5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</w:tbl>
    <w:p w:rsidR="00B73E55" w:rsidRPr="00F01B56" w:rsidRDefault="00B73E55" w:rsidP="00B73E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01B56">
        <w:rPr>
          <w:rFonts w:ascii="Times New Roman" w:hAnsi="Times New Roman" w:cs="Times New Roman"/>
          <w:b/>
        </w:rPr>
        <w:lastRenderedPageBreak/>
        <w:t>SEMESTER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379"/>
        <w:gridCol w:w="3922"/>
        <w:gridCol w:w="1102"/>
        <w:gridCol w:w="397"/>
        <w:gridCol w:w="363"/>
        <w:gridCol w:w="351"/>
        <w:gridCol w:w="962"/>
      </w:tblGrid>
      <w:tr w:rsidR="00B73E55" w:rsidRPr="00F01B56" w:rsidTr="000A2EBD">
        <w:trPr>
          <w:trHeight w:val="20"/>
        </w:trPr>
        <w:tc>
          <w:tcPr>
            <w:tcW w:w="310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782" w:type="pct"/>
            <w:vAlign w:val="center"/>
          </w:tcPr>
          <w:p w:rsidR="00B73E55" w:rsidRPr="00F01B56" w:rsidRDefault="00B73E55" w:rsidP="000A2E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2189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62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234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157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15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547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Credits</w:t>
            </w:r>
          </w:p>
        </w:tc>
      </w:tr>
      <w:tr w:rsidR="00B73E55" w:rsidRPr="00F01B56" w:rsidTr="000A2EBD">
        <w:trPr>
          <w:trHeight w:val="20"/>
        </w:trPr>
        <w:tc>
          <w:tcPr>
            <w:tcW w:w="310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2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bCs/>
                <w:color w:val="000000" w:themeColor="text1"/>
              </w:rPr>
              <w:t>24EC3004</w:t>
            </w:r>
          </w:p>
        </w:tc>
        <w:tc>
          <w:tcPr>
            <w:tcW w:w="2189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  <w:bCs/>
              </w:rPr>
              <w:t>Analog VLSI Design</w:t>
            </w:r>
          </w:p>
        </w:tc>
        <w:tc>
          <w:tcPr>
            <w:tcW w:w="62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34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10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2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bCs/>
                <w:color w:val="000000" w:themeColor="text1"/>
              </w:rPr>
              <w:t>24EC3005</w:t>
            </w:r>
          </w:p>
        </w:tc>
        <w:tc>
          <w:tcPr>
            <w:tcW w:w="2189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01B56">
              <w:rPr>
                <w:rFonts w:ascii="Times New Roman" w:hAnsi="Times New Roman" w:cs="Times New Roman"/>
                <w:bCs/>
                <w:kern w:val="36"/>
                <w:lang w:eastAsia="en-IN"/>
              </w:rPr>
              <w:t>Hardware Design Verification Techniques</w:t>
            </w:r>
          </w:p>
        </w:tc>
        <w:tc>
          <w:tcPr>
            <w:tcW w:w="62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34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10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2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9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eastAsia="Times New Roman" w:hAnsi="Times New Roman" w:cs="Times New Roman"/>
                <w:color w:val="000000"/>
              </w:rPr>
              <w:t xml:space="preserve">Professional Elective – </w:t>
            </w:r>
            <w:r w:rsidRPr="00F01B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2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PEC</w:t>
            </w:r>
          </w:p>
        </w:tc>
        <w:tc>
          <w:tcPr>
            <w:tcW w:w="234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10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2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9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eastAsia="Times New Roman" w:hAnsi="Times New Roman" w:cs="Times New Roman"/>
                <w:color w:val="000000"/>
              </w:rPr>
              <w:t xml:space="preserve">Professional Elective – </w:t>
            </w:r>
            <w:r w:rsidRPr="00F01B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2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PEC</w:t>
            </w:r>
          </w:p>
        </w:tc>
        <w:tc>
          <w:tcPr>
            <w:tcW w:w="234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10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2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9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eastAsia="Times New Roman" w:hAnsi="Times New Roman" w:cs="Times New Roman"/>
                <w:color w:val="000000"/>
              </w:rPr>
              <w:t xml:space="preserve">Professional Elective – </w:t>
            </w:r>
            <w:r w:rsidRPr="00F01B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PEC</w:t>
            </w:r>
          </w:p>
        </w:tc>
        <w:tc>
          <w:tcPr>
            <w:tcW w:w="234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310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2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18EN3001</w:t>
            </w:r>
          </w:p>
        </w:tc>
        <w:tc>
          <w:tcPr>
            <w:tcW w:w="2189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 xml:space="preserve">English for Research Paper Writing </w:t>
            </w:r>
          </w:p>
        </w:tc>
        <w:tc>
          <w:tcPr>
            <w:tcW w:w="62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MC</w:t>
            </w:r>
          </w:p>
        </w:tc>
        <w:tc>
          <w:tcPr>
            <w:tcW w:w="234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</w:tr>
      <w:tr w:rsidR="00B73E55" w:rsidRPr="00F01B56" w:rsidTr="000A2EBD">
        <w:trPr>
          <w:trHeight w:val="20"/>
        </w:trPr>
        <w:tc>
          <w:tcPr>
            <w:tcW w:w="310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2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MP3951</w:t>
            </w:r>
          </w:p>
        </w:tc>
        <w:tc>
          <w:tcPr>
            <w:tcW w:w="2189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Mini Project with Seminar</w:t>
            </w:r>
          </w:p>
        </w:tc>
        <w:tc>
          <w:tcPr>
            <w:tcW w:w="62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234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2</w:t>
            </w:r>
          </w:p>
        </w:tc>
      </w:tr>
      <w:tr w:rsidR="00B73E55" w:rsidRPr="00F01B56" w:rsidTr="000A2EBD">
        <w:trPr>
          <w:trHeight w:val="20"/>
        </w:trPr>
        <w:tc>
          <w:tcPr>
            <w:tcW w:w="310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2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color w:val="000000" w:themeColor="text1"/>
              </w:rPr>
              <w:t>24EC3008</w:t>
            </w:r>
          </w:p>
        </w:tc>
        <w:tc>
          <w:tcPr>
            <w:tcW w:w="2189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</w:rPr>
              <w:t>Verification and Testing laboratory</w:t>
            </w:r>
          </w:p>
        </w:tc>
        <w:tc>
          <w:tcPr>
            <w:tcW w:w="62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34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B73E55" w:rsidRPr="00F01B56" w:rsidTr="000A2EBD">
        <w:trPr>
          <w:trHeight w:val="20"/>
        </w:trPr>
        <w:tc>
          <w:tcPr>
            <w:tcW w:w="310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B56">
              <w:rPr>
                <w:rFonts w:ascii="Times New Roman" w:hAnsi="Times New Roman" w:cs="Times New Roman"/>
                <w:color w:val="000000" w:themeColor="text1"/>
              </w:rPr>
              <w:t>24EC3007</w:t>
            </w:r>
          </w:p>
        </w:tc>
        <w:tc>
          <w:tcPr>
            <w:tcW w:w="2189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Analog IC Design Laboratory</w:t>
            </w:r>
          </w:p>
        </w:tc>
        <w:tc>
          <w:tcPr>
            <w:tcW w:w="625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34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2</w:t>
            </w:r>
          </w:p>
        </w:tc>
      </w:tr>
      <w:tr w:rsidR="00B73E55" w:rsidRPr="00F01B56" w:rsidTr="000A2EBD">
        <w:trPr>
          <w:trHeight w:val="20"/>
        </w:trPr>
        <w:tc>
          <w:tcPr>
            <w:tcW w:w="310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</w:tcPr>
          <w:p w:rsidR="00B73E55" w:rsidRPr="00F01B56" w:rsidRDefault="00B73E55" w:rsidP="000A2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9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E55" w:rsidRPr="00F01B56" w:rsidTr="000A2EBD">
        <w:trPr>
          <w:trHeight w:val="20"/>
        </w:trPr>
        <w:tc>
          <w:tcPr>
            <w:tcW w:w="310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9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Total Credits</w:t>
            </w:r>
          </w:p>
        </w:tc>
        <w:tc>
          <w:tcPr>
            <w:tcW w:w="625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</w:tbl>
    <w:p w:rsidR="00B73E55" w:rsidRPr="00F01B56" w:rsidRDefault="00B73E55" w:rsidP="00B73E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01B56">
        <w:rPr>
          <w:rFonts w:ascii="Times New Roman" w:hAnsi="Times New Roman" w:cs="Times New Roman"/>
          <w:b/>
        </w:rPr>
        <w:t>SEMESTER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367"/>
        <w:gridCol w:w="3950"/>
        <w:gridCol w:w="1084"/>
        <w:gridCol w:w="363"/>
        <w:gridCol w:w="363"/>
        <w:gridCol w:w="436"/>
        <w:gridCol w:w="913"/>
      </w:tblGrid>
      <w:tr w:rsidR="00B73E55" w:rsidRPr="00F01B56" w:rsidTr="000A2EBD">
        <w:trPr>
          <w:trHeight w:val="20"/>
        </w:trPr>
        <w:tc>
          <w:tcPr>
            <w:tcW w:w="299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S.</w:t>
            </w:r>
          </w:p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784" w:type="pct"/>
            <w:vAlign w:val="center"/>
          </w:tcPr>
          <w:p w:rsidR="00B73E55" w:rsidRPr="00F01B56" w:rsidRDefault="00B73E55" w:rsidP="000A2EB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221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620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16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167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24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50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Credits</w:t>
            </w:r>
          </w:p>
        </w:tc>
      </w:tr>
      <w:tr w:rsidR="00B73E55" w:rsidRPr="00F01B56" w:rsidTr="000A2EBD">
        <w:trPr>
          <w:trHeight w:val="20"/>
        </w:trPr>
        <w:tc>
          <w:tcPr>
            <w:tcW w:w="299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" w:type="pct"/>
            <w:vAlign w:val="center"/>
          </w:tcPr>
          <w:p w:rsidR="00B73E55" w:rsidRPr="00F01B56" w:rsidRDefault="00B73E55" w:rsidP="000A2EB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lang w:eastAsia="en-IN"/>
              </w:rPr>
            </w:pPr>
          </w:p>
        </w:tc>
        <w:tc>
          <w:tcPr>
            <w:tcW w:w="221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eastAsia="Times New Roman" w:hAnsi="Times New Roman" w:cs="Times New Roman"/>
                <w:color w:val="000000"/>
              </w:rPr>
              <w:t xml:space="preserve">Professional Elective – </w:t>
            </w:r>
            <w:r w:rsidRPr="00F01B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0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PEC</w:t>
            </w:r>
          </w:p>
        </w:tc>
        <w:tc>
          <w:tcPr>
            <w:tcW w:w="16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6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299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" w:type="pct"/>
            <w:vAlign w:val="center"/>
          </w:tcPr>
          <w:p w:rsidR="00B73E55" w:rsidRPr="00F01B56" w:rsidRDefault="00B73E55" w:rsidP="000A2EB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lang w:eastAsia="en-IN"/>
              </w:rPr>
            </w:pPr>
          </w:p>
        </w:tc>
        <w:tc>
          <w:tcPr>
            <w:tcW w:w="2216" w:type="pct"/>
            <w:vAlign w:val="center"/>
          </w:tcPr>
          <w:p w:rsidR="00B73E55" w:rsidRPr="00F01B56" w:rsidRDefault="00B73E55" w:rsidP="000A2EBD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lang w:eastAsia="en-IN"/>
              </w:rPr>
            </w:pPr>
            <w:r w:rsidRPr="00F01B56">
              <w:rPr>
                <w:rFonts w:ascii="Times New Roman" w:eastAsia="Times New Roman" w:hAnsi="Times New Roman" w:cs="Times New Roman"/>
                <w:color w:val="000000"/>
              </w:rPr>
              <w:t>Open Elective -1</w:t>
            </w:r>
          </w:p>
        </w:tc>
        <w:tc>
          <w:tcPr>
            <w:tcW w:w="620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OEC</w:t>
            </w:r>
          </w:p>
        </w:tc>
        <w:tc>
          <w:tcPr>
            <w:tcW w:w="16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</w:t>
            </w:r>
          </w:p>
        </w:tc>
      </w:tr>
      <w:tr w:rsidR="00B73E55" w:rsidRPr="00F01B56" w:rsidTr="000A2EBD">
        <w:trPr>
          <w:trHeight w:val="20"/>
        </w:trPr>
        <w:tc>
          <w:tcPr>
            <w:tcW w:w="299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24EC3998</w:t>
            </w:r>
          </w:p>
        </w:tc>
        <w:tc>
          <w:tcPr>
            <w:tcW w:w="221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Project – Phase I</w:t>
            </w:r>
          </w:p>
        </w:tc>
        <w:tc>
          <w:tcPr>
            <w:tcW w:w="620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6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8</w:t>
            </w:r>
          </w:p>
        </w:tc>
      </w:tr>
      <w:tr w:rsidR="00B73E55" w:rsidRPr="00F01B56" w:rsidTr="000A2EBD">
        <w:trPr>
          <w:trHeight w:val="20"/>
        </w:trPr>
        <w:tc>
          <w:tcPr>
            <w:tcW w:w="299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84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21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Total Credits</w:t>
            </w:r>
          </w:p>
        </w:tc>
        <w:tc>
          <w:tcPr>
            <w:tcW w:w="620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6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67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4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14</w:t>
            </w:r>
          </w:p>
        </w:tc>
      </w:tr>
    </w:tbl>
    <w:p w:rsidR="00B73E55" w:rsidRPr="00F01B56" w:rsidRDefault="00B73E55" w:rsidP="00B73E5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1B56">
        <w:rPr>
          <w:rFonts w:ascii="Times New Roman" w:hAnsi="Times New Roman" w:cs="Times New Roman"/>
          <w:b/>
        </w:rPr>
        <w:t>SEMESTER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299"/>
        <w:gridCol w:w="4004"/>
        <w:gridCol w:w="1098"/>
        <w:gridCol w:w="363"/>
        <w:gridCol w:w="363"/>
        <w:gridCol w:w="436"/>
        <w:gridCol w:w="913"/>
      </w:tblGrid>
      <w:tr w:rsidR="00B73E55" w:rsidRPr="00F01B56" w:rsidTr="000A2EBD">
        <w:trPr>
          <w:trHeight w:val="20"/>
        </w:trPr>
        <w:tc>
          <w:tcPr>
            <w:tcW w:w="303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75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Core/</w:t>
            </w:r>
          </w:p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Elective</w:t>
            </w:r>
          </w:p>
        </w:tc>
        <w:tc>
          <w:tcPr>
            <w:tcW w:w="2240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Course Name</w:t>
            </w:r>
          </w:p>
        </w:tc>
        <w:tc>
          <w:tcPr>
            <w:tcW w:w="628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157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L</w:t>
            </w:r>
          </w:p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236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522" w:type="pct"/>
            <w:vAlign w:val="center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Credits</w:t>
            </w:r>
          </w:p>
        </w:tc>
      </w:tr>
      <w:tr w:rsidR="00B73E55" w:rsidRPr="00F01B56" w:rsidTr="000A2EBD">
        <w:trPr>
          <w:trHeight w:val="20"/>
        </w:trPr>
        <w:tc>
          <w:tcPr>
            <w:tcW w:w="303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24EC3999</w:t>
            </w:r>
          </w:p>
        </w:tc>
        <w:tc>
          <w:tcPr>
            <w:tcW w:w="2240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Project – Phase II</w:t>
            </w:r>
          </w:p>
        </w:tc>
        <w:tc>
          <w:tcPr>
            <w:tcW w:w="628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57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6" w:type="pct"/>
          </w:tcPr>
          <w:p w:rsidR="00B73E55" w:rsidRPr="00F01B56" w:rsidRDefault="00B73E55" w:rsidP="000A2EBD">
            <w:pPr>
              <w:spacing w:after="0" w:line="240" w:lineRule="auto"/>
              <w:ind w:right="-109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15</w:t>
            </w:r>
          </w:p>
        </w:tc>
      </w:tr>
      <w:tr w:rsidR="00B73E55" w:rsidRPr="00F01B56" w:rsidTr="000A2EBD">
        <w:trPr>
          <w:trHeight w:val="20"/>
        </w:trPr>
        <w:tc>
          <w:tcPr>
            <w:tcW w:w="303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pct"/>
          </w:tcPr>
          <w:p w:rsidR="00B73E55" w:rsidRPr="00F01B56" w:rsidRDefault="00B73E55" w:rsidP="000A2EB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01B56">
              <w:rPr>
                <w:rFonts w:ascii="Times New Roman" w:hAnsi="Times New Roman" w:cs="Times New Roman"/>
              </w:rPr>
              <w:t>Total Credits</w:t>
            </w:r>
          </w:p>
        </w:tc>
        <w:tc>
          <w:tcPr>
            <w:tcW w:w="628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pct"/>
          </w:tcPr>
          <w:p w:rsidR="00B73E55" w:rsidRPr="00F01B56" w:rsidRDefault="00B73E55" w:rsidP="000A2E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" w:type="pct"/>
          </w:tcPr>
          <w:p w:rsidR="00B73E55" w:rsidRPr="00F01B56" w:rsidRDefault="00B73E55" w:rsidP="000A2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1B56">
              <w:rPr>
                <w:rFonts w:ascii="Times New Roman" w:hAnsi="Times New Roman" w:cs="Times New Roman"/>
                <w:b/>
              </w:rPr>
              <w:t>15</w:t>
            </w:r>
          </w:p>
        </w:tc>
      </w:tr>
    </w:tbl>
    <w:p w:rsidR="00B73E55" w:rsidRDefault="00B73E55" w:rsidP="00B73E55"/>
    <w:p w:rsidR="00A700E3" w:rsidRDefault="00A700E3">
      <w:bookmarkStart w:id="0" w:name="_GoBack"/>
      <w:bookmarkEnd w:id="0"/>
    </w:p>
    <w:sectPr w:rsidR="00A70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50E5"/>
    <w:multiLevelType w:val="hybridMultilevel"/>
    <w:tmpl w:val="3A16D11C"/>
    <w:lvl w:ilvl="0" w:tplc="0409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20E94A64"/>
    <w:multiLevelType w:val="hybridMultilevel"/>
    <w:tmpl w:val="5180F6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61"/>
    <w:rsid w:val="00A700E3"/>
    <w:rsid w:val="00B73E55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D99FC-F29A-4F72-97E6-18DF31FD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E5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B73E55"/>
    <w:pPr>
      <w:ind w:left="720"/>
      <w:contextualSpacing/>
    </w:pPr>
  </w:style>
  <w:style w:type="character" w:customStyle="1" w:styleId="ListParagraphChar">
    <w:name w:val="List Paragraph Char"/>
    <w:link w:val="ListParagraph"/>
    <w:qFormat/>
    <w:locked/>
    <w:rsid w:val="00B73E55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73E5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NoSpacing"/>
    <w:uiPriority w:val="1"/>
    <w:qFormat/>
    <w:rsid w:val="00B73E55"/>
    <w:rPr>
      <w:rFonts w:eastAsia="Times New Roman"/>
    </w:rPr>
  </w:style>
  <w:style w:type="paragraph" w:styleId="NoSpacing">
    <w:name w:val="No Spacing"/>
    <w:link w:val="NoSpacingChar"/>
    <w:uiPriority w:val="1"/>
    <w:qFormat/>
    <w:rsid w:val="00B73E55"/>
    <w:pPr>
      <w:spacing w:after="0" w:line="240" w:lineRule="auto"/>
    </w:pPr>
    <w:rPr>
      <w:rFonts w:eastAsia="Times New Roman"/>
    </w:rPr>
  </w:style>
  <w:style w:type="paragraph" w:customStyle="1" w:styleId="PEO">
    <w:name w:val="PEO"/>
    <w:basedOn w:val="NoSpacing"/>
    <w:qFormat/>
    <w:rsid w:val="00B73E55"/>
    <w:pPr>
      <w:spacing w:after="300"/>
      <w:contextualSpacing/>
    </w:pPr>
    <w:rPr>
      <w:rFonts w:ascii="Times New Roman" w:eastAsia="Calibri" w:hAnsi="Times New Roman" w:cs="Times New Roman"/>
      <w:b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2025-10-29T15:02:00Z</dcterms:created>
  <dcterms:modified xsi:type="dcterms:W3CDTF">2025-10-29T15:02:00Z</dcterms:modified>
</cp:coreProperties>
</file>